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8E372" w14:textId="77777777" w:rsidR="00857162" w:rsidRPr="00857162" w:rsidRDefault="00857162" w:rsidP="00857162">
      <w:pPr>
        <w:spacing w:after="100" w:afterAutospacing="1" w:line="240" w:lineRule="auto"/>
        <w:outlineLvl w:val="0"/>
        <w:rPr>
          <w:rFonts w:ascii="Muli" w:eastAsia="Times New Roman" w:hAnsi="Muli" w:cs="Times New Roman"/>
          <w:b/>
          <w:bCs/>
          <w:color w:val="585858"/>
          <w:kern w:val="36"/>
          <w:sz w:val="48"/>
          <w:szCs w:val="48"/>
          <w:lang w:eastAsia="en-GB"/>
          <w14:ligatures w14:val="none"/>
        </w:rPr>
      </w:pPr>
      <w:r w:rsidRPr="00857162">
        <w:rPr>
          <w:rFonts w:ascii="Muli" w:eastAsia="Times New Roman" w:hAnsi="Muli" w:cs="Times New Roman"/>
          <w:b/>
          <w:bCs/>
          <w:color w:val="585858"/>
          <w:kern w:val="36"/>
          <w:sz w:val="48"/>
          <w:szCs w:val="48"/>
          <w:lang w:eastAsia="en-GB"/>
          <w14:ligatures w14:val="none"/>
        </w:rPr>
        <w:t>Five Big Ideas in Teaching for Mastery</w:t>
      </w:r>
    </w:p>
    <w:p w14:paraId="0F1A3939" w14:textId="77777777" w:rsidR="00857162" w:rsidRPr="00857162" w:rsidRDefault="00857162" w:rsidP="00857162">
      <w:pPr>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The fundamental characteristics that underpin teaching for mastery in all school and college phases</w:t>
      </w:r>
    </w:p>
    <w:p w14:paraId="7C120B02" w14:textId="77777777" w:rsidR="00857162" w:rsidRPr="00857162" w:rsidRDefault="00857162" w:rsidP="00857162">
      <w:pPr>
        <w:shd w:val="clear" w:color="auto" w:fill="EEEEEE"/>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Behind all NCETM and Maths Hubs work in the field of teaching for mastery are Five Big Ideas, all informed by research evidence and classroom experience. The diagram below [click/tap to enlarge] helps bind these ideas together</w:t>
      </w:r>
    </w:p>
    <w:p w14:paraId="5B3D3A9E"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b/>
          <w:bCs/>
          <w:noProof/>
          <w:color w:val="585858"/>
          <w:kern w:val="0"/>
          <w:lang w:eastAsia="en-GB"/>
          <w14:ligatures w14:val="none"/>
        </w:rPr>
        <w:drawing>
          <wp:inline distT="0" distB="0" distL="0" distR="0" wp14:anchorId="0CB18C37" wp14:editId="06CF5BF4">
            <wp:extent cx="6180423" cy="4154906"/>
            <wp:effectExtent l="0" t="0" r="0" b="0"/>
            <wp:docPr id="1" name="Picture 1" descr="A diagram of a teaching process&#10;&#10;Description automatically generated">
              <a:hlinkClick xmlns:a="http://schemas.openxmlformats.org/drawingml/2006/main" r:id="rId5" tgtFrame="&quot;_blank&quot;" tooltip="&quot;NCETM Five Big Ideas Updated Feb 2024&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teaching process&#10;&#10;Description automatically generated">
                      <a:hlinkClick r:id="rId5" tgtFrame="&quot;_blank&quot;" tooltip="&quot;NCETM Five Big Ideas Updated Feb 2024&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9725" cy="4161159"/>
                    </a:xfrm>
                    <a:prstGeom prst="rect">
                      <a:avLst/>
                    </a:prstGeom>
                    <a:noFill/>
                    <a:ln>
                      <a:noFill/>
                    </a:ln>
                  </pic:spPr>
                </pic:pic>
              </a:graphicData>
            </a:graphic>
          </wp:inline>
        </w:drawing>
      </w:r>
    </w:p>
    <w:p w14:paraId="56FEB902"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A true understanding of these ideas will probably come about only after discussion with other teachers and by exploring how the ideas are reflected in day-to-day maths teaching, but here’s a flavour of what lies behind them:</w:t>
      </w:r>
    </w:p>
    <w:p w14:paraId="050C5400" w14:textId="77777777" w:rsidR="00857162" w:rsidRPr="00857162" w:rsidRDefault="00857162" w:rsidP="00857162">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857162">
        <w:rPr>
          <w:rFonts w:ascii="Muli" w:eastAsia="Times New Roman" w:hAnsi="Muli" w:cs="Times New Roman"/>
          <w:b/>
          <w:bCs/>
          <w:color w:val="2D374B"/>
          <w:kern w:val="0"/>
          <w:sz w:val="27"/>
          <w:szCs w:val="27"/>
          <w:lang w:eastAsia="en-GB"/>
          <w14:ligatures w14:val="none"/>
        </w:rPr>
        <w:t>Coherence</w:t>
      </w:r>
    </w:p>
    <w:p w14:paraId="44FF4869"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Teaching is designed to enable a coherent learning progression through the curriculum, providing access for all pupils to develop a deep and connected understanding of mathematics that they can apply in a range of contexts.</w:t>
      </w:r>
    </w:p>
    <w:p w14:paraId="1089B7C5" w14:textId="77777777" w:rsidR="00857162" w:rsidRPr="00857162" w:rsidRDefault="00857162" w:rsidP="00857162">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857162">
        <w:rPr>
          <w:rFonts w:ascii="Muli" w:eastAsia="Times New Roman" w:hAnsi="Muli" w:cs="Times New Roman"/>
          <w:b/>
          <w:bCs/>
          <w:color w:val="2D374B"/>
          <w:kern w:val="0"/>
          <w:sz w:val="27"/>
          <w:szCs w:val="27"/>
          <w:lang w:eastAsia="en-GB"/>
          <w14:ligatures w14:val="none"/>
        </w:rPr>
        <w:t>Representation and Structure</w:t>
      </w:r>
    </w:p>
    <w:p w14:paraId="0E5BA8F5"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 xml:space="preserve">Teachers carefully select representations of mathematics to expose mathematical structure. The intention is to support pupils in ‘seeing’ the mathematics, rather than using the representation as a tool to ‘do’ the mathematics. These representations </w:t>
      </w:r>
      <w:r w:rsidRPr="00857162">
        <w:rPr>
          <w:rFonts w:ascii="Muli" w:eastAsia="Times New Roman" w:hAnsi="Muli" w:cs="Times New Roman"/>
          <w:color w:val="2D374B"/>
          <w:kern w:val="0"/>
          <w:lang w:eastAsia="en-GB"/>
          <w14:ligatures w14:val="none"/>
        </w:rPr>
        <w:lastRenderedPageBreak/>
        <w:t>become mental images that students can use to think about mathematics, supporting them to achieve a deep understanding of mathematical structures and connections.</w:t>
      </w:r>
    </w:p>
    <w:p w14:paraId="6D6D6ECE"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Want to know more about Representation and Structure in the primary classroom? Our </w:t>
      </w:r>
      <w:hyperlink r:id="rId7" w:tooltip="The Five Big Ideas - Representation and Structure" w:history="1">
        <w:r w:rsidRPr="00857162">
          <w:rPr>
            <w:rFonts w:ascii="Muli" w:eastAsia="Times New Roman" w:hAnsi="Muli" w:cs="Times New Roman"/>
            <w:b/>
            <w:bCs/>
            <w:color w:val="585858"/>
            <w:kern w:val="0"/>
            <w:lang w:eastAsia="en-GB"/>
            <w14:ligatures w14:val="none"/>
          </w:rPr>
          <w:t>feature</w:t>
        </w:r>
      </w:hyperlink>
      <w:r w:rsidRPr="00857162">
        <w:rPr>
          <w:rFonts w:ascii="Muli" w:eastAsia="Times New Roman" w:hAnsi="Muli" w:cs="Times New Roman"/>
          <w:color w:val="2D374B"/>
          <w:kern w:val="0"/>
          <w:lang w:eastAsia="en-GB"/>
          <w14:ligatures w14:val="none"/>
        </w:rPr>
        <w:t> includes a Q&amp;A with Debbie Morgan, and a short explainer video.</w:t>
      </w:r>
    </w:p>
    <w:p w14:paraId="1A40D0B2" w14:textId="77777777" w:rsidR="00857162" w:rsidRPr="00857162" w:rsidRDefault="00857162" w:rsidP="00857162">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857162">
        <w:rPr>
          <w:rFonts w:ascii="Muli" w:eastAsia="Times New Roman" w:hAnsi="Muli" w:cs="Times New Roman"/>
          <w:b/>
          <w:bCs/>
          <w:color w:val="2D374B"/>
          <w:kern w:val="0"/>
          <w:sz w:val="27"/>
          <w:szCs w:val="27"/>
          <w:lang w:eastAsia="en-GB"/>
          <w14:ligatures w14:val="none"/>
        </w:rPr>
        <w:t>Mathematical Thinking</w:t>
      </w:r>
    </w:p>
    <w:p w14:paraId="4392F9E1"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Mathematical thinking is central to how pupils learn mathematics and includes looking for patterns and relationships, making connections, conjecturing, reasoning, and generalising. Pupils should actively engage in mathematical thinking in all lessons, communicating their ideas using precise mathematical language.</w:t>
      </w:r>
    </w:p>
    <w:p w14:paraId="788915EF" w14:textId="77777777" w:rsidR="00857162" w:rsidRPr="00857162" w:rsidRDefault="00857162" w:rsidP="00857162">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857162">
        <w:rPr>
          <w:rFonts w:ascii="Muli" w:eastAsia="Times New Roman" w:hAnsi="Muli" w:cs="Times New Roman"/>
          <w:b/>
          <w:bCs/>
          <w:color w:val="2D374B"/>
          <w:kern w:val="0"/>
          <w:sz w:val="27"/>
          <w:szCs w:val="27"/>
          <w:lang w:eastAsia="en-GB"/>
          <w14:ligatures w14:val="none"/>
        </w:rPr>
        <w:t>Fluency</w:t>
      </w:r>
    </w:p>
    <w:p w14:paraId="3E1B72ED"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Efficient, accurate recall of key number facts and procedures is essential for fluency, freeing pupils’ minds to think deeply about concepts and problems, but fluency demands more than this. It requires pupils to have the flexibility to move between different contexts and representations of mathematics, to recognise relationships and make connections, and to choose appropriate methods and strategies to solve problems.</w:t>
      </w:r>
    </w:p>
    <w:p w14:paraId="3E14C6BD" w14:textId="77777777" w:rsidR="00857162" w:rsidRPr="00857162" w:rsidRDefault="00857162" w:rsidP="00857162">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857162">
        <w:rPr>
          <w:rFonts w:ascii="Muli" w:eastAsia="Times New Roman" w:hAnsi="Muli" w:cs="Times New Roman"/>
          <w:b/>
          <w:bCs/>
          <w:color w:val="2D374B"/>
          <w:kern w:val="0"/>
          <w:sz w:val="27"/>
          <w:szCs w:val="27"/>
          <w:lang w:eastAsia="en-GB"/>
          <w14:ligatures w14:val="none"/>
        </w:rPr>
        <w:t>Variation</w:t>
      </w:r>
    </w:p>
    <w:p w14:paraId="3E1915EE"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The purpose of variation is to draw closer attention to a key feature of a mathematical concept or structure through varying some elements while keeping others constant.</w:t>
      </w:r>
    </w:p>
    <w:p w14:paraId="636B1A0F" w14:textId="77777777" w:rsidR="00857162" w:rsidRPr="00857162" w:rsidRDefault="00857162" w:rsidP="00857162">
      <w:pPr>
        <w:numPr>
          <w:ilvl w:val="0"/>
          <w:numId w:val="1"/>
        </w:numPr>
        <w:shd w:val="clear" w:color="auto" w:fill="FFFFFF"/>
        <w:spacing w:before="100" w:beforeAutospacing="1"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Conceptual variation involves varying how a concept is represented to draw attention to critical features. Often more than one representation is required to look at the concept from different perspectives and gain comprehensive knowledge.</w:t>
      </w:r>
    </w:p>
    <w:p w14:paraId="1ED3A00C" w14:textId="77777777" w:rsidR="00857162" w:rsidRPr="00857162" w:rsidRDefault="00857162" w:rsidP="00857162">
      <w:pPr>
        <w:numPr>
          <w:ilvl w:val="0"/>
          <w:numId w:val="1"/>
        </w:numPr>
        <w:shd w:val="clear" w:color="auto" w:fill="FFFFFF"/>
        <w:spacing w:before="100" w:beforeAutospacing="1"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Procedural variation considers how the student will ‘proceed’ through a learning sequence. Purposeful changes are made in order that pupils’ attention is drawn to key features of the mathematics, scaffolding students’ thinking to enable them to reason logically and make connections.</w:t>
      </w:r>
    </w:p>
    <w:p w14:paraId="37AFA3BB"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color w:val="2D374B"/>
          <w:kern w:val="0"/>
          <w:lang w:eastAsia="en-GB"/>
          <w14:ligatures w14:val="none"/>
        </w:rPr>
        <w:t>Want to know more about Variation in the primary classroom? Our </w:t>
      </w:r>
      <w:hyperlink r:id="rId8" w:tooltip="The Five Big Ideas – Variation" w:history="1">
        <w:r w:rsidRPr="00857162">
          <w:rPr>
            <w:rFonts w:ascii="Muli" w:eastAsia="Times New Roman" w:hAnsi="Muli" w:cs="Times New Roman"/>
            <w:b/>
            <w:bCs/>
            <w:color w:val="585858"/>
            <w:kern w:val="0"/>
            <w:lang w:eastAsia="en-GB"/>
            <w14:ligatures w14:val="none"/>
          </w:rPr>
          <w:t>Variation feature</w:t>
        </w:r>
      </w:hyperlink>
      <w:r w:rsidRPr="00857162">
        <w:rPr>
          <w:rFonts w:ascii="Muli" w:eastAsia="Times New Roman" w:hAnsi="Muli" w:cs="Times New Roman"/>
          <w:color w:val="2D374B"/>
          <w:kern w:val="0"/>
          <w:lang w:eastAsia="en-GB"/>
          <w14:ligatures w14:val="none"/>
        </w:rPr>
        <w:t> includes Q&amp;A with Debbie Morgan, and a short explainer video.</w:t>
      </w:r>
    </w:p>
    <w:p w14:paraId="68291FB0" w14:textId="77777777" w:rsidR="00857162" w:rsidRPr="00857162" w:rsidRDefault="00857162" w:rsidP="00857162">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857162">
        <w:rPr>
          <w:rFonts w:ascii="Muli" w:eastAsia="Times New Roman" w:hAnsi="Muli" w:cs="Times New Roman"/>
          <w:i/>
          <w:iCs/>
          <w:color w:val="2D374B"/>
          <w:kern w:val="0"/>
          <w:lang w:eastAsia="en-GB"/>
          <w14:ligatures w14:val="none"/>
        </w:rPr>
        <w:t>The Five Big Ideas were first published by the NCETM in 2017.</w:t>
      </w:r>
    </w:p>
    <w:p w14:paraId="131705FB" w14:textId="77777777" w:rsidR="00834841" w:rsidRDefault="00834841"/>
    <w:sectPr w:rsidR="00834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ul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8408DD"/>
    <w:multiLevelType w:val="multilevel"/>
    <w:tmpl w:val="8092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638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162"/>
    <w:rsid w:val="00175B33"/>
    <w:rsid w:val="00834841"/>
    <w:rsid w:val="00857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08EA"/>
  <w15:chartTrackingRefBased/>
  <w15:docId w15:val="{53503E92-A1AD-4338-BF99-21A0E243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1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1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1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1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1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1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1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1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1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1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1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162"/>
    <w:rPr>
      <w:rFonts w:eastAsiaTheme="majorEastAsia" w:cstheme="majorBidi"/>
      <w:color w:val="272727" w:themeColor="text1" w:themeTint="D8"/>
    </w:rPr>
  </w:style>
  <w:style w:type="paragraph" w:styleId="Title">
    <w:name w:val="Title"/>
    <w:basedOn w:val="Normal"/>
    <w:next w:val="Normal"/>
    <w:link w:val="TitleChar"/>
    <w:uiPriority w:val="10"/>
    <w:qFormat/>
    <w:rsid w:val="00857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1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162"/>
    <w:pPr>
      <w:spacing w:before="160"/>
      <w:jc w:val="center"/>
    </w:pPr>
    <w:rPr>
      <w:i/>
      <w:iCs/>
      <w:color w:val="404040" w:themeColor="text1" w:themeTint="BF"/>
    </w:rPr>
  </w:style>
  <w:style w:type="character" w:customStyle="1" w:styleId="QuoteChar">
    <w:name w:val="Quote Char"/>
    <w:basedOn w:val="DefaultParagraphFont"/>
    <w:link w:val="Quote"/>
    <w:uiPriority w:val="29"/>
    <w:rsid w:val="00857162"/>
    <w:rPr>
      <w:i/>
      <w:iCs/>
      <w:color w:val="404040" w:themeColor="text1" w:themeTint="BF"/>
    </w:rPr>
  </w:style>
  <w:style w:type="paragraph" w:styleId="ListParagraph">
    <w:name w:val="List Paragraph"/>
    <w:basedOn w:val="Normal"/>
    <w:uiPriority w:val="34"/>
    <w:qFormat/>
    <w:rsid w:val="00857162"/>
    <w:pPr>
      <w:ind w:left="720"/>
      <w:contextualSpacing/>
    </w:pPr>
  </w:style>
  <w:style w:type="character" w:styleId="IntenseEmphasis">
    <w:name w:val="Intense Emphasis"/>
    <w:basedOn w:val="DefaultParagraphFont"/>
    <w:uiPriority w:val="21"/>
    <w:qFormat/>
    <w:rsid w:val="00857162"/>
    <w:rPr>
      <w:i/>
      <w:iCs/>
      <w:color w:val="0F4761" w:themeColor="accent1" w:themeShade="BF"/>
    </w:rPr>
  </w:style>
  <w:style w:type="paragraph" w:styleId="IntenseQuote">
    <w:name w:val="Intense Quote"/>
    <w:basedOn w:val="Normal"/>
    <w:next w:val="Normal"/>
    <w:link w:val="IntenseQuoteChar"/>
    <w:uiPriority w:val="30"/>
    <w:qFormat/>
    <w:rsid w:val="008571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162"/>
    <w:rPr>
      <w:i/>
      <w:iCs/>
      <w:color w:val="0F4761" w:themeColor="accent1" w:themeShade="BF"/>
    </w:rPr>
  </w:style>
  <w:style w:type="character" w:styleId="IntenseReference">
    <w:name w:val="Intense Reference"/>
    <w:basedOn w:val="DefaultParagraphFont"/>
    <w:uiPriority w:val="32"/>
    <w:qFormat/>
    <w:rsid w:val="008571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966653">
      <w:bodyDiv w:val="1"/>
      <w:marLeft w:val="0"/>
      <w:marRight w:val="0"/>
      <w:marTop w:val="0"/>
      <w:marBottom w:val="0"/>
      <w:divBdr>
        <w:top w:val="none" w:sz="0" w:space="0" w:color="auto"/>
        <w:left w:val="none" w:sz="0" w:space="0" w:color="auto"/>
        <w:bottom w:val="none" w:sz="0" w:space="0" w:color="auto"/>
        <w:right w:val="none" w:sz="0" w:space="0" w:color="auto"/>
      </w:divBdr>
      <w:divsChild>
        <w:div w:id="1020164225">
          <w:marLeft w:val="0"/>
          <w:marRight w:val="0"/>
          <w:marTop w:val="0"/>
          <w:marBottom w:val="0"/>
          <w:divBdr>
            <w:top w:val="none" w:sz="0" w:space="0" w:color="auto"/>
            <w:left w:val="none" w:sz="0" w:space="0" w:color="auto"/>
            <w:bottom w:val="none" w:sz="0" w:space="0" w:color="auto"/>
            <w:right w:val="none" w:sz="0" w:space="0" w:color="auto"/>
          </w:divBdr>
          <w:divsChild>
            <w:div w:id="1278411167">
              <w:marLeft w:val="0"/>
              <w:marRight w:val="0"/>
              <w:marTop w:val="0"/>
              <w:marBottom w:val="0"/>
              <w:divBdr>
                <w:top w:val="none" w:sz="0" w:space="0" w:color="auto"/>
                <w:left w:val="none" w:sz="0" w:space="0" w:color="auto"/>
                <w:bottom w:val="none" w:sz="0" w:space="0" w:color="auto"/>
                <w:right w:val="none" w:sz="0" w:space="0" w:color="auto"/>
              </w:divBdr>
              <w:divsChild>
                <w:div w:id="135761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01695">
          <w:marLeft w:val="0"/>
          <w:marRight w:val="0"/>
          <w:marTop w:val="0"/>
          <w:marBottom w:val="0"/>
          <w:divBdr>
            <w:top w:val="none" w:sz="0" w:space="0" w:color="auto"/>
            <w:left w:val="none" w:sz="0" w:space="0" w:color="auto"/>
            <w:bottom w:val="none" w:sz="0" w:space="0" w:color="auto"/>
            <w:right w:val="none" w:sz="0" w:space="0" w:color="auto"/>
          </w:divBdr>
          <w:divsChild>
            <w:div w:id="239868994">
              <w:marLeft w:val="0"/>
              <w:marRight w:val="0"/>
              <w:marTop w:val="0"/>
              <w:marBottom w:val="0"/>
              <w:divBdr>
                <w:top w:val="none" w:sz="0" w:space="0" w:color="auto"/>
                <w:left w:val="none" w:sz="0" w:space="0" w:color="auto"/>
                <w:bottom w:val="none" w:sz="0" w:space="0" w:color="auto"/>
                <w:right w:val="none" w:sz="0" w:space="0" w:color="auto"/>
              </w:divBdr>
              <w:divsChild>
                <w:div w:id="187792673">
                  <w:marLeft w:val="0"/>
                  <w:marRight w:val="0"/>
                  <w:marTop w:val="0"/>
                  <w:marBottom w:val="0"/>
                  <w:divBdr>
                    <w:top w:val="none" w:sz="0" w:space="0" w:color="auto"/>
                    <w:left w:val="none" w:sz="0" w:space="0" w:color="auto"/>
                    <w:bottom w:val="none" w:sz="0" w:space="0" w:color="auto"/>
                    <w:right w:val="none" w:sz="0" w:space="0" w:color="auto"/>
                  </w:divBdr>
                  <w:divsChild>
                    <w:div w:id="605432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features/the-five-big-ideas-variation/"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ncetm.org.uk/features/the-five-big-ideas-representation-and-structure/"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ustomXml" Target="../customXml/item1.xml"/><Relationship Id="rId5" Type="http://schemas.openxmlformats.org/officeDocument/2006/relationships/hyperlink" Target="https://www.ncetm.org.uk/media/42nndfqs/ncetm_five_big_ideas_updated_feb_2024.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3" ma:contentTypeDescription="Create a new document." ma:contentTypeScope="" ma:versionID="831bcc8616722da59e4880772cb9eccd">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43a30d81573995ed3e497e4713c309f1"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B7496A-3F09-401A-B4B4-304F0384A16C}"/>
</file>

<file path=customXml/itemProps2.xml><?xml version="1.0" encoding="utf-8"?>
<ds:datastoreItem xmlns:ds="http://schemas.openxmlformats.org/officeDocument/2006/customXml" ds:itemID="{7C9DF887-0604-4CA4-B59C-13433CEF27CB}"/>
</file>

<file path=customXml/itemProps3.xml><?xml version="1.0" encoding="utf-8"?>
<ds:datastoreItem xmlns:ds="http://schemas.openxmlformats.org/officeDocument/2006/customXml" ds:itemID="{110C10A1-D676-4B78-B63C-27E93483CFF4}"/>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2866</Characters>
  <Application>Microsoft Office Word</Application>
  <DocSecurity>0</DocSecurity>
  <Lines>23</Lines>
  <Paragraphs>6</Paragraphs>
  <ScaleCrop>false</ScaleCrop>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Louise McVeigh</dc:creator>
  <cp:keywords/>
  <dc:description/>
  <cp:lastModifiedBy>Ellen Louise McVeigh</cp:lastModifiedBy>
  <cp:revision>1</cp:revision>
  <dcterms:created xsi:type="dcterms:W3CDTF">2024-06-26T13:20:00Z</dcterms:created>
  <dcterms:modified xsi:type="dcterms:W3CDTF">2024-06-26T13:20:00Z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ies>
</file>